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C3" w:rsidRDefault="009E32C3" w:rsidP="0046003E">
      <w:pPr>
        <w:spacing w:line="240" w:lineRule="auto"/>
      </w:pPr>
      <w:bookmarkStart w:id="0" w:name="_GoBack"/>
      <w:bookmarkEnd w:id="0"/>
    </w:p>
    <w:p w:rsidR="0046003E" w:rsidRPr="0046003E" w:rsidRDefault="0046003E" w:rsidP="0046003E">
      <w:pPr>
        <w:spacing w:line="240" w:lineRule="auto"/>
        <w:jc w:val="center"/>
        <w:rPr>
          <w:b/>
          <w:lang w:val="sr-Cyrl-RS"/>
        </w:rPr>
      </w:pPr>
      <w:r w:rsidRPr="0046003E">
        <w:rPr>
          <w:b/>
          <w:lang w:val="sr-Cyrl-RS"/>
        </w:rPr>
        <w:t>Инклузија у образовању</w:t>
      </w:r>
    </w:p>
    <w:p w:rsidR="0046003E" w:rsidRPr="0046003E" w:rsidRDefault="0046003E" w:rsidP="0046003E">
      <w:pPr>
        <w:spacing w:line="240" w:lineRule="auto"/>
        <w:jc w:val="center"/>
        <w:rPr>
          <w:b/>
          <w:lang w:val="sr-Cyrl-RS"/>
        </w:rPr>
      </w:pPr>
      <w:r w:rsidRPr="0046003E">
        <w:rPr>
          <w:b/>
          <w:lang w:val="sr-Cyrl-RS"/>
        </w:rPr>
        <w:t>Резултати колоквијума одржаног 3.12.2016.</w:t>
      </w:r>
    </w:p>
    <w:p w:rsidR="0046003E" w:rsidRPr="0046003E" w:rsidRDefault="0046003E" w:rsidP="0046003E">
      <w:pPr>
        <w:spacing w:line="240" w:lineRule="auto"/>
        <w:jc w:val="center"/>
        <w:rPr>
          <w:b/>
          <w:lang w:val="sr-Cyrl-RS"/>
        </w:rPr>
      </w:pPr>
      <w:r w:rsidRPr="0046003E">
        <w:rPr>
          <w:b/>
          <w:lang w:val="sr-Cyrl-RS"/>
        </w:rPr>
        <w:t>Смер - Учитељ</w:t>
      </w:r>
    </w:p>
    <w:p w:rsidR="0046003E" w:rsidRPr="0046003E" w:rsidRDefault="0046003E" w:rsidP="0046003E">
      <w:pPr>
        <w:spacing w:line="240" w:lineRule="auto"/>
        <w:rPr>
          <w:lang w:val="sr-Cyrl-RS"/>
        </w:rPr>
      </w:pPr>
      <w:r>
        <w:rPr>
          <w:lang w:val="sr-Cyrl-RS"/>
        </w:rPr>
        <w:t>Колоквијум су положили следећи студенти: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2725"/>
        <w:gridCol w:w="2573"/>
        <w:gridCol w:w="1754"/>
        <w:gridCol w:w="3029"/>
      </w:tblGrid>
      <w:tr w:rsidR="0046003E" w:rsidRPr="0046003E" w:rsidTr="00D60FFE">
        <w:trPr>
          <w:trHeight w:val="525"/>
        </w:trPr>
        <w:tc>
          <w:tcPr>
            <w:tcW w:w="424" w:type="pct"/>
            <w:vMerge w:val="restart"/>
            <w:hideMark/>
          </w:tcPr>
          <w:p w:rsidR="0046003E" w:rsidRPr="0046003E" w:rsidRDefault="0046003E" w:rsidP="0046003E">
            <w:pPr>
              <w:rPr>
                <w:b/>
                <w:bCs/>
              </w:rPr>
            </w:pPr>
            <w:r w:rsidRPr="0046003E">
              <w:rPr>
                <w:b/>
                <w:bCs/>
              </w:rPr>
              <w:t>Р.Б.</w:t>
            </w:r>
          </w:p>
        </w:tc>
        <w:tc>
          <w:tcPr>
            <w:tcW w:w="1237" w:type="pct"/>
            <w:vMerge w:val="restart"/>
            <w:hideMark/>
          </w:tcPr>
          <w:p w:rsidR="0046003E" w:rsidRPr="0046003E" w:rsidRDefault="0046003E" w:rsidP="0046003E">
            <w:pPr>
              <w:rPr>
                <w:b/>
                <w:bCs/>
              </w:rPr>
            </w:pPr>
            <w:r w:rsidRPr="0046003E">
              <w:rPr>
                <w:b/>
                <w:bCs/>
              </w:rPr>
              <w:t>Презиме</w:t>
            </w:r>
          </w:p>
        </w:tc>
        <w:tc>
          <w:tcPr>
            <w:tcW w:w="1168" w:type="pct"/>
            <w:vMerge w:val="restart"/>
            <w:hideMark/>
          </w:tcPr>
          <w:p w:rsidR="0046003E" w:rsidRPr="0046003E" w:rsidRDefault="0046003E" w:rsidP="0046003E">
            <w:pPr>
              <w:rPr>
                <w:b/>
                <w:bCs/>
              </w:rPr>
            </w:pPr>
            <w:r w:rsidRPr="0046003E">
              <w:rPr>
                <w:b/>
                <w:bCs/>
              </w:rPr>
              <w:t>Име</w:t>
            </w:r>
          </w:p>
        </w:tc>
        <w:tc>
          <w:tcPr>
            <w:tcW w:w="796" w:type="pct"/>
            <w:vMerge w:val="restart"/>
            <w:hideMark/>
          </w:tcPr>
          <w:p w:rsidR="0046003E" w:rsidRPr="0046003E" w:rsidRDefault="0046003E" w:rsidP="0046003E">
            <w:pPr>
              <w:rPr>
                <w:b/>
                <w:bCs/>
              </w:rPr>
            </w:pPr>
            <w:r w:rsidRPr="0046003E">
              <w:rPr>
                <w:b/>
                <w:bCs/>
              </w:rPr>
              <w:t>Алтерна-тивни индекс</w:t>
            </w:r>
          </w:p>
        </w:tc>
        <w:tc>
          <w:tcPr>
            <w:tcW w:w="1376" w:type="pct"/>
            <w:hideMark/>
          </w:tcPr>
          <w:p w:rsidR="0046003E" w:rsidRPr="0046003E" w:rsidRDefault="0046003E" w:rsidP="0046003E">
            <w:pPr>
              <w:rPr>
                <w:b/>
                <w:bCs/>
              </w:rPr>
            </w:pPr>
            <w:r w:rsidRPr="0046003E">
              <w:rPr>
                <w:b/>
                <w:bCs/>
              </w:rPr>
              <w:t>колоквијум</w:t>
            </w:r>
          </w:p>
        </w:tc>
      </w:tr>
      <w:tr w:rsidR="0046003E" w:rsidRPr="0046003E" w:rsidTr="00D60FFE">
        <w:trPr>
          <w:trHeight w:val="390"/>
        </w:trPr>
        <w:tc>
          <w:tcPr>
            <w:tcW w:w="424" w:type="pct"/>
            <w:vMerge/>
            <w:hideMark/>
          </w:tcPr>
          <w:p w:rsidR="0046003E" w:rsidRPr="0046003E" w:rsidRDefault="0046003E" w:rsidP="0046003E">
            <w:pPr>
              <w:rPr>
                <w:b/>
                <w:bCs/>
              </w:rPr>
            </w:pPr>
          </w:p>
        </w:tc>
        <w:tc>
          <w:tcPr>
            <w:tcW w:w="1237" w:type="pct"/>
            <w:vMerge/>
            <w:hideMark/>
          </w:tcPr>
          <w:p w:rsidR="0046003E" w:rsidRPr="0046003E" w:rsidRDefault="0046003E" w:rsidP="0046003E">
            <w:pPr>
              <w:rPr>
                <w:b/>
                <w:bCs/>
              </w:rPr>
            </w:pPr>
          </w:p>
        </w:tc>
        <w:tc>
          <w:tcPr>
            <w:tcW w:w="1168" w:type="pct"/>
            <w:vMerge/>
            <w:hideMark/>
          </w:tcPr>
          <w:p w:rsidR="0046003E" w:rsidRPr="0046003E" w:rsidRDefault="0046003E" w:rsidP="0046003E">
            <w:pPr>
              <w:rPr>
                <w:b/>
                <w:bCs/>
              </w:rPr>
            </w:pPr>
          </w:p>
        </w:tc>
        <w:tc>
          <w:tcPr>
            <w:tcW w:w="796" w:type="pct"/>
            <w:vMerge/>
            <w:hideMark/>
          </w:tcPr>
          <w:p w:rsidR="0046003E" w:rsidRPr="0046003E" w:rsidRDefault="0046003E" w:rsidP="0046003E">
            <w:pPr>
              <w:rPr>
                <w:b/>
                <w:bCs/>
              </w:rPr>
            </w:pP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pPr>
              <w:rPr>
                <w:b/>
                <w:bCs/>
              </w:rPr>
            </w:pPr>
            <w:r w:rsidRPr="0046003E">
              <w:rPr>
                <w:b/>
                <w:bCs/>
              </w:rPr>
              <w:t>22-40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1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Стевановић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Јована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1/14-у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39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2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Милосављевић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Катарина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2/14-у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40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3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Пантелић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Тања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3/14-у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23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4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Радојевић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Данијела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4/14-у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31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5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Стојановић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Анђела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5/14-у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37.5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6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Ковинић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Невена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8/14-у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29.5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7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Ђокић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Јелена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9/14-у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40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8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Диамант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Јована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10/14-у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9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Јовановић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Ивона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13/14-у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23.5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10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Јевремовић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Драгана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14/14-у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36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11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Зеба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Нина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17/14-у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34.5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12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Милинковић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Магдалена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20/14-у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38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13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Стојадиновић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Катарина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21/14-у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22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14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Поповић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Андреа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23/14-у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30.5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15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Стојковић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Жељко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24/14-у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26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16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Стевановић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Милена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25/14-у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28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17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Китановић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Милена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27/14-у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39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18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Филиповић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Маријана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28/14-у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19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Стевановић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Сања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29/14-у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35.5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20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Живадиновић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Јелена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31/14-у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26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21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Ранковић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Јована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33/14-у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33.5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22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Кораћ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Благица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36/14-у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29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23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Славковић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Милица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38/14-у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26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24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Трајковић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Данијела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41/14-у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32.5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25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Филиповић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Маријана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42/14-у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22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26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Јовић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Нина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43/14-у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27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Стојановић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Аница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45/14-у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33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28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Николић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Силвана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47/14-у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22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29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Брајушковић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Вања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48/14-у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30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Максимовић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Невена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50/14-у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33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31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Михајловић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Хелена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53/14-у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38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32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Милојковић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Тамара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56/14-у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22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33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Митровић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Тања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57/14-у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22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34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Раденковић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Наташа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63/14-у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22.5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35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Благојевић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Ивана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64/14-у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22.5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36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Јовановић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Јована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65/14-у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28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37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Мијаиловић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Јован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77/14-у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37.5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38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 xml:space="preserve">Ђорић 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Тамара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78/13-у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22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39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Цветковић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Марија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34/14-у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24.5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40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Миљковић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Ана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5/13-у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25.5</w:t>
            </w:r>
          </w:p>
        </w:tc>
      </w:tr>
      <w:tr w:rsidR="0046003E" w:rsidRPr="0046003E" w:rsidTr="00D60FFE">
        <w:trPr>
          <w:trHeight w:val="255"/>
        </w:trPr>
        <w:tc>
          <w:tcPr>
            <w:tcW w:w="424" w:type="pct"/>
            <w:noWrap/>
            <w:hideMark/>
          </w:tcPr>
          <w:p w:rsidR="0046003E" w:rsidRPr="0046003E" w:rsidRDefault="0046003E" w:rsidP="0046003E">
            <w:r w:rsidRPr="0046003E">
              <w:t>41</w:t>
            </w:r>
          </w:p>
        </w:tc>
        <w:tc>
          <w:tcPr>
            <w:tcW w:w="1237" w:type="pct"/>
            <w:noWrap/>
            <w:hideMark/>
          </w:tcPr>
          <w:p w:rsidR="0046003E" w:rsidRPr="0046003E" w:rsidRDefault="0046003E" w:rsidP="0046003E">
            <w:r w:rsidRPr="0046003E">
              <w:t>Ђорђевић</w:t>
            </w:r>
          </w:p>
        </w:tc>
        <w:tc>
          <w:tcPr>
            <w:tcW w:w="1168" w:type="pct"/>
            <w:noWrap/>
            <w:hideMark/>
          </w:tcPr>
          <w:p w:rsidR="0046003E" w:rsidRPr="0046003E" w:rsidRDefault="0046003E" w:rsidP="0046003E">
            <w:r w:rsidRPr="0046003E">
              <w:t>Наташа</w:t>
            </w:r>
          </w:p>
        </w:tc>
        <w:tc>
          <w:tcPr>
            <w:tcW w:w="796" w:type="pct"/>
            <w:noWrap/>
            <w:hideMark/>
          </w:tcPr>
          <w:p w:rsidR="0046003E" w:rsidRPr="0046003E" w:rsidRDefault="0046003E" w:rsidP="0046003E">
            <w:r w:rsidRPr="0046003E">
              <w:t>20/13-у</w:t>
            </w:r>
          </w:p>
        </w:tc>
        <w:tc>
          <w:tcPr>
            <w:tcW w:w="1376" w:type="pct"/>
            <w:noWrap/>
            <w:hideMark/>
          </w:tcPr>
          <w:p w:rsidR="0046003E" w:rsidRPr="0046003E" w:rsidRDefault="0046003E" w:rsidP="0046003E">
            <w:r w:rsidRPr="0046003E">
              <w:t>35</w:t>
            </w:r>
          </w:p>
        </w:tc>
      </w:tr>
    </w:tbl>
    <w:p w:rsidR="0046003E" w:rsidRDefault="0046003E" w:rsidP="0046003E">
      <w:pPr>
        <w:spacing w:line="240" w:lineRule="auto"/>
        <w:rPr>
          <w:lang w:val="sr-Cyrl-RS"/>
        </w:rPr>
      </w:pPr>
    </w:p>
    <w:p w:rsidR="005D3E4D" w:rsidRPr="005D3E4D" w:rsidRDefault="005D3E4D" w:rsidP="0046003E">
      <w:pPr>
        <w:spacing w:line="240" w:lineRule="auto"/>
        <w:rPr>
          <w:lang w:val="sr-Cyrl-RS"/>
        </w:rPr>
      </w:pPr>
      <w:r>
        <w:rPr>
          <w:lang w:val="sr-Cyrl-RS"/>
        </w:rPr>
        <w:t>Увид у радове биће организован 12.12. у 15:30 у кабинету за психологију (К23).</w:t>
      </w:r>
    </w:p>
    <w:sectPr w:rsidR="005D3E4D" w:rsidRPr="005D3E4D" w:rsidSect="00460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3E"/>
    <w:rsid w:val="0046003E"/>
    <w:rsid w:val="005D3E4D"/>
    <w:rsid w:val="009E32C3"/>
    <w:rsid w:val="00A249CB"/>
    <w:rsid w:val="00D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2016-12-12T11:36:00Z</dcterms:created>
  <dcterms:modified xsi:type="dcterms:W3CDTF">2016-12-12T11:36:00Z</dcterms:modified>
</cp:coreProperties>
</file>