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5F67E3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Class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B57120" w:rsidP="003C07E3">
            <w:pPr>
              <w:tabs>
                <w:tab w:val="left" w:pos="567"/>
              </w:tabs>
              <w:spacing w:after="60"/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4F3582">
              <w:t xml:space="preserve"> Bachelor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4F3582" w:rsidRDefault="00B57120" w:rsidP="008919DC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8919DC">
              <w:rPr>
                <w:b/>
                <w:bCs/>
              </w:rPr>
              <w:t>Introduction into Methodology of Teaching English as a Foreign Language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4F3582" w:rsidRDefault="00B57120" w:rsidP="004F3582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4F3582">
              <w:rPr>
                <w:b/>
                <w:bCs/>
              </w:rPr>
              <w:t>Vera Savic, MPhil, Lecturer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54F6B" w:rsidP="00F54F6B">
            <w:pPr>
              <w:rPr>
                <w:strike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4F3582">
              <w:t>: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B57120" w:rsidP="008919DC">
            <w:pPr>
              <w:tabs>
                <w:tab w:val="left" w:pos="567"/>
              </w:tabs>
              <w:spacing w:after="60"/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</w:t>
            </w:r>
            <w:r w:rsidR="008919DC">
              <w:rPr>
                <w:bCs/>
              </w:rPr>
              <w:t>5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1E4957">
            <w:r w:rsidRPr="000C4C84">
              <w:t xml:space="preserve">Prerequisites: </w:t>
            </w:r>
            <w:r w:rsidR="001E4957">
              <w:t xml:space="preserve"> A</w:t>
            </w:r>
            <w:r w:rsidR="008919DC">
              <w:t xml:space="preserve">dvanced </w:t>
            </w:r>
            <w:r w:rsidR="004F3582">
              <w:t xml:space="preserve">level </w:t>
            </w:r>
            <w:r w:rsidR="0046408D">
              <w:t xml:space="preserve">of English </w:t>
            </w:r>
            <w:r w:rsidR="004F3582">
              <w:t>(B</w:t>
            </w:r>
            <w:r w:rsidR="001E4957">
              <w:t>2</w:t>
            </w:r>
            <w:r w:rsidR="008919DC">
              <w:t>-</w:t>
            </w:r>
            <w:r w:rsidR="001E4957">
              <w:t>C1</w:t>
            </w:r>
            <w:r w:rsidR="004F3582">
              <w:t xml:space="preserve"> CEFR)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0C4C84" w:rsidRDefault="00027CBA" w:rsidP="00027CBA">
            <w:r w:rsidRPr="000C4C84">
              <w:t>Semester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4F3582">
              <w:rPr>
                <w:i/>
              </w:rPr>
              <w:t>:Winter Semester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A44369" w:rsidRPr="00A44369" w:rsidRDefault="00A44369" w:rsidP="003C07E3">
            <w:r w:rsidRPr="00A44369">
              <w:t>Introducing student</w:t>
            </w:r>
            <w:r w:rsidR="00245DA2">
              <w:t xml:space="preserve"> teacher</w:t>
            </w:r>
            <w:r w:rsidRPr="00A44369">
              <w:t xml:space="preserve">s into </w:t>
            </w:r>
            <w:r>
              <w:t>ba</w:t>
            </w:r>
            <w:r w:rsidR="005C1758">
              <w:t>ckground of language learning and teaching: ba</w:t>
            </w:r>
            <w:r>
              <w:t>sic principles, theories and techniques of learning and teaching English as a foreign language</w:t>
            </w:r>
            <w:r w:rsidR="00053644">
              <w:t>; EFL teaching methods  and approaches in historical perspective</w:t>
            </w:r>
            <w:r w:rsidR="005C1758">
              <w:t>; fact</w:t>
            </w:r>
            <w:r w:rsidR="00053644">
              <w:t>ors influencing language learning and teaching</w:t>
            </w:r>
            <w:r w:rsidR="005C1758">
              <w:t>; l</w:t>
            </w:r>
            <w:r w:rsidR="00053644">
              <w:t>anguage skills</w:t>
            </w:r>
            <w:r w:rsidR="005C1758">
              <w:t xml:space="preserve">; </w:t>
            </w:r>
            <w:r w:rsidR="00053644">
              <w:t xml:space="preserve">lesson planning. Students will acquire theoretical knowledge necessary for preparing lessons and teaching English as a foreign language.  </w:t>
            </w:r>
          </w:p>
          <w:p w:rsidR="003C07E3" w:rsidRPr="000C4C84" w:rsidRDefault="008919DC" w:rsidP="00053644">
            <w:pPr>
              <w:jc w:val="both"/>
              <w:rPr>
                <w:b/>
                <w:bCs/>
                <w:lang w:val="sr-Cyrl-CS"/>
              </w:rPr>
            </w:pPr>
            <w:r>
              <w:t xml:space="preserve"> </w:t>
            </w:r>
            <w:r w:rsidR="0046408D">
              <w:t xml:space="preserve"> </w:t>
            </w:r>
            <w:r w:rsidRPr="00DA3A6E">
              <w:rPr>
                <w:bCs/>
                <w:lang w:val="sr-Cyrl-CS"/>
              </w:rPr>
              <w:t xml:space="preserve"> </w:t>
            </w:r>
            <w:r w:rsidR="00053644">
              <w:rPr>
                <w:bCs/>
              </w:rPr>
              <w:t xml:space="preserve"> </w:t>
            </w:r>
            <w:r w:rsidR="0046408D">
              <w:t xml:space="preserve">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053644" w:rsidRDefault="00053644" w:rsidP="008919DC">
            <w:r w:rsidRPr="00053644">
              <w:t xml:space="preserve">Student </w:t>
            </w:r>
            <w:r w:rsidR="00245DA2">
              <w:t xml:space="preserve">teacher </w:t>
            </w:r>
            <w:r w:rsidRPr="00053644">
              <w:t xml:space="preserve">will be able to </w:t>
            </w:r>
          </w:p>
          <w:p w:rsidR="00B17C15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>Demonstrate u</w:t>
            </w:r>
            <w:r w:rsidR="00B17C15">
              <w:t>nderstand</w:t>
            </w:r>
            <w:r>
              <w:t>ing of</w:t>
            </w:r>
            <w:r w:rsidR="00B17C15">
              <w:t xml:space="preserve"> the process of learning a foreign language</w:t>
            </w:r>
          </w:p>
          <w:p w:rsidR="001E4957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>Demonstrate u</w:t>
            </w:r>
            <w:r w:rsidR="001E4957">
              <w:t>nderstand</w:t>
            </w:r>
            <w:r>
              <w:t xml:space="preserve">ing of </w:t>
            </w:r>
            <w:r w:rsidR="001E4957">
              <w:t>English as a system (parts of speech, grammar structures, word formation, phonological system, language functions)</w:t>
            </w:r>
          </w:p>
          <w:p w:rsidR="00B17C15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B17C15">
              <w:t xml:space="preserve"> the specifics of teaching a foreign language to learners of various ages</w:t>
            </w:r>
          </w:p>
          <w:p w:rsidR="00B17C15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B17C15">
              <w:t xml:space="preserve"> the theories </w:t>
            </w:r>
            <w:r w:rsidR="00C2463E">
              <w:t>and methods of teaching English</w:t>
            </w:r>
            <w:r w:rsidR="007051B5">
              <w:t>,</w:t>
            </w:r>
            <w:r w:rsidR="00C2463E">
              <w:t xml:space="preserve"> and choose an appropriate approach depending on the teaching context</w:t>
            </w:r>
          </w:p>
          <w:p w:rsidR="00C2463E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C2463E">
              <w:t xml:space="preserve"> techniques and activities for the development of language skills and knowledge</w:t>
            </w:r>
          </w:p>
          <w:p w:rsidR="001E4957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>Demonstrate  planning of</w:t>
            </w:r>
            <w:r w:rsidR="00C2463E">
              <w:t xml:space="preserve"> language lessons </w:t>
            </w:r>
            <w:r w:rsidR="001E4957">
              <w:t>and evaluat</w:t>
            </w:r>
            <w:r>
              <w:t>ion of</w:t>
            </w:r>
            <w:r w:rsidR="001E4957">
              <w:t xml:space="preserve"> learner’s development</w:t>
            </w:r>
            <w:r>
              <w:t>,</w:t>
            </w:r>
            <w:r w:rsidR="001E4957">
              <w:t xml:space="preserve"> </w:t>
            </w:r>
            <w:r w:rsidR="00C2463E">
              <w:t>taking into account all factors and specifics of a teaching context</w:t>
            </w:r>
            <w:r w:rsidR="001E4957">
              <w:t>,</w:t>
            </w:r>
          </w:p>
          <w:p w:rsidR="00C2463E" w:rsidRPr="00053644" w:rsidRDefault="00A753BB" w:rsidP="00B17C15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1E4957">
              <w:t xml:space="preserve"> the process of classroom management</w:t>
            </w:r>
            <w:r w:rsidR="00C2463E">
              <w:t>.</w:t>
            </w:r>
          </w:p>
          <w:p w:rsidR="003C07E3" w:rsidRPr="000C4C84" w:rsidRDefault="008919DC" w:rsidP="00C2463E">
            <w:pPr>
              <w:pStyle w:val="ListParagraph"/>
              <w:rPr>
                <w:lang w:val="sr-Cyrl-CS"/>
              </w:rPr>
            </w:pPr>
            <w: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8919DC" w:rsidRPr="00415E47" w:rsidRDefault="00415E47" w:rsidP="008919DC">
            <w:pPr>
              <w:rPr>
                <w:bCs/>
              </w:rPr>
            </w:pPr>
            <w:r w:rsidRPr="00415E47">
              <w:rPr>
                <w:iCs/>
              </w:rPr>
              <w:t>Topics</w:t>
            </w:r>
            <w:r>
              <w:rPr>
                <w:iCs/>
              </w:rPr>
              <w:t xml:space="preserve">: 1. </w:t>
            </w:r>
            <w:r w:rsidR="00D668DB">
              <w:rPr>
                <w:iCs/>
              </w:rPr>
              <w:t xml:space="preserve">Methodology of teaching English as an academic and scientific discipline; 2. </w:t>
            </w:r>
            <w:r>
              <w:rPr>
                <w:iCs/>
              </w:rPr>
              <w:t xml:space="preserve">Specifics of learning and teaching a foreign language; 2. Language learning </w:t>
            </w:r>
            <w:r w:rsidR="00A30705">
              <w:rPr>
                <w:iCs/>
              </w:rPr>
              <w:t xml:space="preserve">approaches, </w:t>
            </w:r>
            <w:r>
              <w:rPr>
                <w:iCs/>
              </w:rPr>
              <w:t>theories</w:t>
            </w:r>
            <w:r w:rsidR="00A30705">
              <w:rPr>
                <w:iCs/>
              </w:rPr>
              <w:t xml:space="preserve"> and methods</w:t>
            </w:r>
            <w:r>
              <w:rPr>
                <w:iCs/>
              </w:rPr>
              <w:t>; 3. The English language</w:t>
            </w:r>
            <w:r w:rsidR="00D668DB">
              <w:rPr>
                <w:iCs/>
              </w:rPr>
              <w:t xml:space="preserve"> as a system</w:t>
            </w:r>
            <w:r>
              <w:rPr>
                <w:iCs/>
              </w:rPr>
              <w:t>: Grammar and lexis</w:t>
            </w:r>
            <w:r w:rsidR="005C1758">
              <w:rPr>
                <w:iCs/>
              </w:rPr>
              <w:t>; Phonology; Language functions; 4. Language skills: speaking, listening, reading, writing; 5. Motivation; 6. Exposure and focus on form; 7. The role of error; 8. Differences between L1 and L2 learning; 9. Learner characteristics; 10. Learner needs; 11. Presentation techniques and introductory activities; 12. Practise  activities and tasks; 13. Assessment types and tasks; 14. Lesson planning and use of resources for language teaching.</w:t>
            </w:r>
          </w:p>
          <w:p w:rsidR="00044DBF" w:rsidRDefault="00044DBF" w:rsidP="00D00D2F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</w:p>
          <w:p w:rsidR="00A25C69" w:rsidRPr="00D00D2F" w:rsidRDefault="00D00D2F" w:rsidP="00D00D2F">
            <w:pPr>
              <w:tabs>
                <w:tab w:val="left" w:pos="567"/>
              </w:tabs>
              <w:spacing w:after="60"/>
              <w:rPr>
                <w:bCs/>
                <w:i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5C1758" w:rsidP="0091057A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iCs/>
              </w:rPr>
              <w:t>Practice tasks in each of the above topics</w:t>
            </w:r>
            <w:r w:rsidR="0091057A">
              <w:rPr>
                <w:iCs/>
              </w:rPr>
              <w:t>: discussions, pair and group work, workshops, demonstrations and presentations.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F2245B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45D1B">
              <w:rPr>
                <w:b/>
                <w:bCs/>
                <w:lang w:val="en-US"/>
              </w:rPr>
              <w:t>References</w:t>
            </w:r>
          </w:p>
          <w:p w:rsidR="008248A2" w:rsidRPr="00DA3A6E" w:rsidRDefault="008248A2" w:rsidP="008248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jc w:val="both"/>
            </w:pPr>
            <w:r w:rsidRPr="00DA3A6E">
              <w:t xml:space="preserve">Spratt, M. et al. (2005). </w:t>
            </w:r>
            <w:r w:rsidRPr="00DA3A6E">
              <w:rPr>
                <w:i/>
              </w:rPr>
              <w:t>The Teaching Knowledge Test Course</w:t>
            </w:r>
            <w:r w:rsidRPr="00DA3A6E">
              <w:t>. Cambridge: Cambridge University Press, pp. 5-</w:t>
            </w:r>
            <w:r w:rsidR="0062540F">
              <w:t>10</w:t>
            </w:r>
            <w:r w:rsidRPr="00DA3A6E">
              <w:rPr>
                <w:lang w:val="sr-Cyrl-CS"/>
              </w:rPr>
              <w:t>5</w:t>
            </w:r>
            <w:r w:rsidRPr="00DA3A6E">
              <w:t>.</w:t>
            </w:r>
          </w:p>
          <w:p w:rsidR="008248A2" w:rsidRPr="00DA3A6E" w:rsidRDefault="008248A2" w:rsidP="008248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jc w:val="both"/>
            </w:pPr>
            <w:r w:rsidRPr="00DA3A6E">
              <w:rPr>
                <w:lang w:val="en-US"/>
              </w:rPr>
              <w:t>Harmer, J. (</w:t>
            </w:r>
            <w:r w:rsidRPr="00DA3A6E">
              <w:t>2004).</w:t>
            </w:r>
            <w:r w:rsidRPr="00DA3A6E">
              <w:rPr>
                <w:lang w:val="sr-Cyrl-CS"/>
              </w:rPr>
              <w:t xml:space="preserve"> </w:t>
            </w:r>
            <w:r w:rsidRPr="00DA3A6E">
              <w:rPr>
                <w:i/>
              </w:rPr>
              <w:t>How to Teach English</w:t>
            </w:r>
            <w:r w:rsidRPr="00DA3A6E">
              <w:rPr>
                <w:lang w:val="sr-Cyrl-CS"/>
              </w:rPr>
              <w:t xml:space="preserve">. </w:t>
            </w:r>
            <w:r w:rsidRPr="00DA3A6E">
              <w:t>Longman, Harlow, pp. 34-110.</w:t>
            </w:r>
            <w:r w:rsidRPr="00DA3A6E">
              <w:rPr>
                <w:lang w:val="en-US"/>
              </w:rPr>
              <w:t xml:space="preserve"> </w:t>
            </w:r>
          </w:p>
          <w:p w:rsidR="008248A2" w:rsidRDefault="008248A2" w:rsidP="008248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</w:pPr>
            <w:r>
              <w:t xml:space="preserve">Nelson, J. (2012). </w:t>
            </w:r>
            <w:r w:rsidRPr="008248A2">
              <w:rPr>
                <w:i/>
              </w:rPr>
              <w:t>Overview of ESL/EFL Methods</w:t>
            </w:r>
            <w:r>
              <w:t>. E-Teacher Scholarship Professional Dedvelopment Summer Workshop.  Baltimore: University of Maryland.</w:t>
            </w:r>
          </w:p>
          <w:p w:rsidR="00436280" w:rsidRPr="00436280" w:rsidRDefault="00436280" w:rsidP="004362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jc w:val="both"/>
            </w:pPr>
            <w:r w:rsidRPr="00436280">
              <w:rPr>
                <w:lang w:val="en-US"/>
              </w:rPr>
              <w:t>Larsen-Freeman, D. (2008):</w:t>
            </w:r>
            <w:r w:rsidRPr="00436280">
              <w:rPr>
                <w:i/>
                <w:lang w:val="en-US"/>
              </w:rPr>
              <w:t xml:space="preserve"> Techniques and Principles in Language Teaching</w:t>
            </w:r>
            <w:r w:rsidRPr="00436280">
              <w:rPr>
                <w:lang w:val="en-US"/>
              </w:rPr>
              <w:t>. Oxford</w:t>
            </w:r>
            <w:r>
              <w:rPr>
                <w:lang w:val="en-US"/>
              </w:rPr>
              <w:t>:</w:t>
            </w:r>
            <w:r w:rsidRPr="00436280">
              <w:rPr>
                <w:lang w:val="en-US"/>
              </w:rPr>
              <w:t xml:space="preserve"> O</w:t>
            </w:r>
            <w:r>
              <w:rPr>
                <w:lang w:val="en-US"/>
              </w:rPr>
              <w:t xml:space="preserve">xford </w:t>
            </w:r>
            <w:r w:rsidRPr="00436280">
              <w:rPr>
                <w:lang w:val="en-US"/>
              </w:rPr>
              <w:t>U</w:t>
            </w:r>
            <w:r>
              <w:rPr>
                <w:lang w:val="en-US"/>
              </w:rPr>
              <w:t xml:space="preserve">niversity </w:t>
            </w:r>
            <w:r w:rsidRPr="00436280">
              <w:rPr>
                <w:lang w:val="en-US"/>
              </w:rPr>
              <w:t>P</w:t>
            </w:r>
            <w:r>
              <w:rPr>
                <w:lang w:val="en-US"/>
              </w:rPr>
              <w:t>ress.</w:t>
            </w:r>
            <w:r w:rsidRPr="00436280">
              <w:rPr>
                <w:lang w:val="en-US"/>
              </w:rPr>
              <w:t xml:space="preserve"> </w:t>
            </w:r>
          </w:p>
          <w:p w:rsidR="00DB7B2B" w:rsidRPr="00DA3A6E" w:rsidRDefault="00DB7B2B" w:rsidP="00DB7B2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</w:pPr>
            <w:r w:rsidRPr="00DA3A6E">
              <w:t>Harmer, J. (2007).</w:t>
            </w:r>
            <w:r w:rsidRPr="00DA3A6E">
              <w:rPr>
                <w:lang w:val="sr-Cyrl-CS"/>
              </w:rPr>
              <w:t xml:space="preserve"> </w:t>
            </w:r>
            <w:r w:rsidRPr="00DA3A6E">
              <w:rPr>
                <w:i/>
              </w:rPr>
              <w:t>The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Practice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of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English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Language Teaching</w:t>
            </w:r>
            <w:r w:rsidRPr="00DA3A6E">
              <w:rPr>
                <w:lang w:val="sr-Cyrl-CS"/>
              </w:rPr>
              <w:t xml:space="preserve">. </w:t>
            </w:r>
            <w:r w:rsidRPr="00DA3A6E">
              <w:t>Harlow</w:t>
            </w:r>
            <w:r>
              <w:t xml:space="preserve">: </w:t>
            </w:r>
            <w:r w:rsidRPr="00DA3A6E">
              <w:t>Longman. DVD.</w:t>
            </w:r>
          </w:p>
          <w:p w:rsidR="00DB7B2B" w:rsidRPr="00DB7B2B" w:rsidRDefault="00DB7B2B" w:rsidP="00DB7B2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t xml:space="preserve">   Opp-Beckman, L. &amp; Klinghammer, S. J. (2006). </w:t>
            </w:r>
            <w:r w:rsidRPr="00DB7B2B">
              <w:rPr>
                <w:i/>
              </w:rPr>
              <w:t>Shaping the Way We Teach English</w:t>
            </w:r>
            <w:r>
              <w:t xml:space="preserve">. Eugene: University of  Oregon. DVD </w:t>
            </w:r>
          </w:p>
          <w:p w:rsidR="008248A2" w:rsidRPr="00DA3A6E" w:rsidRDefault="008248A2" w:rsidP="008248A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</w:pPr>
            <w:r w:rsidRPr="00DA3A6E">
              <w:t xml:space="preserve">Savić, M. et al. (2007). </w:t>
            </w:r>
            <w:r w:rsidRPr="00DA3A6E">
              <w:rPr>
                <w:i/>
              </w:rPr>
              <w:t>English Phonology Workbook for Serbian EFL Students</w:t>
            </w:r>
            <w:r w:rsidRPr="00DA3A6E">
              <w:t>. Niš: Filozofski fakultet.</w:t>
            </w:r>
          </w:p>
          <w:p w:rsidR="003C07E3" w:rsidRPr="000C4C84" w:rsidRDefault="00A30705" w:rsidP="008248A2">
            <w:pPr>
              <w:pStyle w:val="ListParagraph"/>
              <w:rPr>
                <w:lang w:val="sr-Cyrl-CS"/>
              </w:rPr>
            </w:pPr>
            <w:r>
              <w:t xml:space="preserve"> </w:t>
            </w:r>
            <w:r w:rsidR="008919DC">
              <w:t xml:space="preserve"> 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54EA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354EA3">
              <w:rPr>
                <w:b/>
                <w:bCs/>
                <w:lang w:val="en-US"/>
              </w:rPr>
              <w:t xml:space="preserve">            </w:t>
            </w:r>
          </w:p>
        </w:tc>
      </w:tr>
      <w:tr w:rsidR="00762956" w:rsidRPr="000C4C84" w:rsidTr="00354EA3">
        <w:trPr>
          <w:trHeight w:val="834"/>
        </w:trPr>
        <w:tc>
          <w:tcPr>
            <w:tcW w:w="1540" w:type="dxa"/>
            <w:vAlign w:val="center"/>
          </w:tcPr>
          <w:p w:rsidR="005B2DF0" w:rsidRPr="000C4C84" w:rsidRDefault="00973C15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30 hours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5B2DF0" w:rsidRPr="000C4C84" w:rsidRDefault="00A5440D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  <w:r w:rsidR="001157BB">
              <w:rPr>
                <w:bCs/>
              </w:rPr>
              <w:t xml:space="preserve"> 15 hours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992439" w:rsidRPr="000C4C84" w:rsidRDefault="00C02CF7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1157BB">
              <w:rPr>
                <w:bCs/>
              </w:rPr>
              <w:t>:</w:t>
            </w:r>
            <w:r w:rsidR="001157BB">
              <w:rPr>
                <w:bCs/>
                <w:highlight w:val="yellow"/>
              </w:rPr>
              <w:t xml:space="preserve"> </w:t>
            </w:r>
            <w:r w:rsidRPr="000C4C84">
              <w:rPr>
                <w:bCs/>
                <w:i/>
                <w:highlight w:val="yellow"/>
              </w:rPr>
              <w:t xml:space="preserve"> </w:t>
            </w:r>
            <w:r w:rsidRPr="001157BB">
              <w:rPr>
                <w:bCs/>
              </w:rPr>
              <w:t>mentoring system</w:t>
            </w:r>
            <w:r w:rsidR="001157BB">
              <w:rPr>
                <w:bCs/>
              </w:rPr>
              <w:t xml:space="preserve"> 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185455" w:rsidRPr="000C4C84" w:rsidRDefault="00587144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project work, presentations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354EA3" w:rsidRDefault="00413263" w:rsidP="00354EA3">
            <w:pPr>
              <w:tabs>
                <w:tab w:val="left" w:pos="567"/>
              </w:tabs>
              <w:spacing w:after="60"/>
            </w:pPr>
            <w:r>
              <w:t>Interactive classes and practical application of knowledge acquired; v</w:t>
            </w:r>
            <w:r w:rsidR="00354EA3">
              <w:t xml:space="preserve">erbal-textual and analytical; pair and group work, discussions, presentations and mentoring. </w:t>
            </w:r>
            <w:r w:rsidR="00354EA3">
              <w:rPr>
                <w:bCs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</w:tcPr>
          <w:p w:rsidR="0046408D" w:rsidRPr="00514A21" w:rsidRDefault="0046408D" w:rsidP="00DC63CE">
            <w:pPr>
              <w:rPr>
                <w:b/>
                <w:bCs/>
                <w:lang w:val="sr-Cyrl-CS"/>
              </w:rPr>
            </w:pPr>
            <w:r w:rsidRPr="00514A21">
              <w:rPr>
                <w:b/>
                <w:bCs/>
                <w:lang w:val="sr-Cyrl-C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</w:tcPr>
          <w:p w:rsidR="0046408D" w:rsidRPr="0091057A" w:rsidRDefault="0091057A" w:rsidP="0091057A">
            <w:pPr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</w:tcPr>
          <w:p w:rsidR="0046408D" w:rsidRPr="00413263" w:rsidRDefault="00203F71" w:rsidP="00DC63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14A21">
              <w:rPr>
                <w:b/>
                <w:bCs/>
                <w:lang w:val="sr-Cyrl-C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</w:tcPr>
          <w:p w:rsidR="0046408D" w:rsidRPr="00413263" w:rsidRDefault="00A30705" w:rsidP="00DC63CE">
            <w:pPr>
              <w:rPr>
                <w:b/>
                <w:iCs/>
                <w:lang w:val="sr-Cyrl-CS"/>
              </w:rPr>
            </w:pPr>
            <w:r>
              <w:rPr>
                <w:b/>
                <w:iCs/>
              </w:rPr>
              <w:t>4</w:t>
            </w:r>
            <w:r w:rsidR="0046408D" w:rsidRPr="00413263">
              <w:rPr>
                <w:b/>
                <w:iCs/>
                <w:lang w:val="sr-Cyrl-CS"/>
              </w:rPr>
              <w:t>0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13263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>
              <w:t>s</w:t>
            </w:r>
            <w:r w:rsidR="0046408D" w:rsidRPr="000C4C84">
              <w:t>eminars/homework</w:t>
            </w:r>
          </w:p>
        </w:tc>
        <w:tc>
          <w:tcPr>
            <w:tcW w:w="2155" w:type="dxa"/>
            <w:gridSpan w:val="2"/>
          </w:tcPr>
          <w:p w:rsidR="0046408D" w:rsidRPr="00514A21" w:rsidRDefault="00203F71" w:rsidP="00DC63CE">
            <w:pPr>
              <w:rPr>
                <w:b/>
                <w:bCs/>
                <w:lang w:val="sr-Cyrl-CS"/>
              </w:rPr>
            </w:pPr>
            <w:r w:rsidRPr="0091057A">
              <w:rPr>
                <w:b/>
                <w:bCs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413263" w:rsidRDefault="00413263" w:rsidP="003C07E3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rPr>
                <w:iCs/>
              </w:rPr>
              <w:t>project presentation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46408D" w:rsidRPr="0091057A" w:rsidRDefault="00A30705" w:rsidP="00DC63C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</w:tr>
      <w:tr w:rsidR="0046408D" w:rsidRPr="000C4C84" w:rsidTr="00B072A1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</w:tcPr>
          <w:p w:rsidR="0046408D" w:rsidRPr="0091057A" w:rsidRDefault="0046408D" w:rsidP="00DC63CE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  <w:bookmarkStart w:id="0" w:name="_GoBack"/>
            <w:bookmarkEnd w:id="0"/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0F03CF" w:rsidP="000F03CF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96-100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86-95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76-85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66-75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56-65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413263" w:rsidP="00413263">
            <w:pPr>
              <w:jc w:val="center"/>
            </w:pPr>
            <w:r>
              <w:rPr>
                <w:b/>
                <w:bCs/>
              </w:rPr>
              <w:t>0-55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en-US"/>
        </w:rPr>
      </w:pPr>
      <w:r w:rsidRPr="000C4C84">
        <w:rPr>
          <w:b/>
          <w:bCs/>
          <w:sz w:val="22"/>
          <w:szCs w:val="22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p w:rsidR="00DB7B2B" w:rsidRDefault="00DB7B2B" w:rsidP="003D462B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en-US"/>
        </w:rPr>
      </w:pPr>
    </w:p>
    <w:sectPr w:rsidR="00DB7B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2E"/>
    <w:multiLevelType w:val="hybridMultilevel"/>
    <w:tmpl w:val="A0CC18B8"/>
    <w:lvl w:ilvl="0" w:tplc="C032A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38BF"/>
    <w:multiLevelType w:val="hybridMultilevel"/>
    <w:tmpl w:val="D1E028C6"/>
    <w:lvl w:ilvl="0" w:tplc="7B0C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C201A"/>
    <w:multiLevelType w:val="hybridMultilevel"/>
    <w:tmpl w:val="88025D2C"/>
    <w:lvl w:ilvl="0" w:tplc="F320AA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64E4"/>
    <w:multiLevelType w:val="hybridMultilevel"/>
    <w:tmpl w:val="E6D4D2B6"/>
    <w:lvl w:ilvl="0" w:tplc="1C86B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16E"/>
    <w:multiLevelType w:val="hybridMultilevel"/>
    <w:tmpl w:val="A7AE3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71639"/>
    <w:multiLevelType w:val="hybridMultilevel"/>
    <w:tmpl w:val="B8367602"/>
    <w:lvl w:ilvl="0" w:tplc="9098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D462B"/>
    <w:rsid w:val="0000769F"/>
    <w:rsid w:val="00012CC1"/>
    <w:rsid w:val="00013BEA"/>
    <w:rsid w:val="00027CBA"/>
    <w:rsid w:val="00036C3B"/>
    <w:rsid w:val="00044DBF"/>
    <w:rsid w:val="00053644"/>
    <w:rsid w:val="000C4C84"/>
    <w:rsid w:val="000F03CF"/>
    <w:rsid w:val="000F4B6E"/>
    <w:rsid w:val="001157BB"/>
    <w:rsid w:val="00142069"/>
    <w:rsid w:val="00185455"/>
    <w:rsid w:val="001D230B"/>
    <w:rsid w:val="001E4957"/>
    <w:rsid w:val="00203F71"/>
    <w:rsid w:val="00245DA2"/>
    <w:rsid w:val="002817FB"/>
    <w:rsid w:val="002C107E"/>
    <w:rsid w:val="00354EA3"/>
    <w:rsid w:val="00357C29"/>
    <w:rsid w:val="00392A34"/>
    <w:rsid w:val="003C07E3"/>
    <w:rsid w:val="003D462B"/>
    <w:rsid w:val="003D5DAA"/>
    <w:rsid w:val="00413263"/>
    <w:rsid w:val="00415E47"/>
    <w:rsid w:val="00436280"/>
    <w:rsid w:val="0046408D"/>
    <w:rsid w:val="004D1CC5"/>
    <w:rsid w:val="004F3582"/>
    <w:rsid w:val="005065F9"/>
    <w:rsid w:val="005111EB"/>
    <w:rsid w:val="005317C7"/>
    <w:rsid w:val="00587144"/>
    <w:rsid w:val="005B2DF0"/>
    <w:rsid w:val="005C1758"/>
    <w:rsid w:val="005F4830"/>
    <w:rsid w:val="005F67E3"/>
    <w:rsid w:val="00614AA7"/>
    <w:rsid w:val="0062540F"/>
    <w:rsid w:val="00635A88"/>
    <w:rsid w:val="00635D03"/>
    <w:rsid w:val="0066616E"/>
    <w:rsid w:val="006C5C04"/>
    <w:rsid w:val="007051B5"/>
    <w:rsid w:val="00722DBE"/>
    <w:rsid w:val="00741D1C"/>
    <w:rsid w:val="00762956"/>
    <w:rsid w:val="00776D09"/>
    <w:rsid w:val="00785E1F"/>
    <w:rsid w:val="00786D34"/>
    <w:rsid w:val="007D3236"/>
    <w:rsid w:val="008146C1"/>
    <w:rsid w:val="008248A2"/>
    <w:rsid w:val="008919DC"/>
    <w:rsid w:val="00897716"/>
    <w:rsid w:val="008B1245"/>
    <w:rsid w:val="00901919"/>
    <w:rsid w:val="0091057A"/>
    <w:rsid w:val="009245CE"/>
    <w:rsid w:val="009373DF"/>
    <w:rsid w:val="0093781E"/>
    <w:rsid w:val="00940D48"/>
    <w:rsid w:val="00953DE4"/>
    <w:rsid w:val="00973C15"/>
    <w:rsid w:val="00992439"/>
    <w:rsid w:val="009E2520"/>
    <w:rsid w:val="00A20FF6"/>
    <w:rsid w:val="00A25C69"/>
    <w:rsid w:val="00A30705"/>
    <w:rsid w:val="00A44369"/>
    <w:rsid w:val="00A5440D"/>
    <w:rsid w:val="00A753BB"/>
    <w:rsid w:val="00B10431"/>
    <w:rsid w:val="00B17C15"/>
    <w:rsid w:val="00B46DD7"/>
    <w:rsid w:val="00B57120"/>
    <w:rsid w:val="00BA58F9"/>
    <w:rsid w:val="00BB6BC4"/>
    <w:rsid w:val="00C02CF7"/>
    <w:rsid w:val="00C22B98"/>
    <w:rsid w:val="00C2463E"/>
    <w:rsid w:val="00C26C2D"/>
    <w:rsid w:val="00C8153D"/>
    <w:rsid w:val="00CE2D41"/>
    <w:rsid w:val="00D00D2F"/>
    <w:rsid w:val="00D01F2E"/>
    <w:rsid w:val="00D668DB"/>
    <w:rsid w:val="00D73C36"/>
    <w:rsid w:val="00DB7B2B"/>
    <w:rsid w:val="00E401E4"/>
    <w:rsid w:val="00E43237"/>
    <w:rsid w:val="00E45D1B"/>
    <w:rsid w:val="00E46B48"/>
    <w:rsid w:val="00E6363C"/>
    <w:rsid w:val="00EC4FC2"/>
    <w:rsid w:val="00ED39CC"/>
    <w:rsid w:val="00EE4DE2"/>
    <w:rsid w:val="00F00882"/>
    <w:rsid w:val="00F05F57"/>
    <w:rsid w:val="00F2245B"/>
    <w:rsid w:val="00F54F6B"/>
    <w:rsid w:val="00F65AAA"/>
    <w:rsid w:val="00FA4EDE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5C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Vera</cp:lastModifiedBy>
  <cp:revision>19</cp:revision>
  <cp:lastPrinted>2015-03-19T10:33:00Z</cp:lastPrinted>
  <dcterms:created xsi:type="dcterms:W3CDTF">2015-04-20T02:00:00Z</dcterms:created>
  <dcterms:modified xsi:type="dcterms:W3CDTF">2015-04-23T22:08:00Z</dcterms:modified>
</cp:coreProperties>
</file>