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45"/>
        <w:gridCol w:w="47"/>
        <w:gridCol w:w="2108"/>
        <w:gridCol w:w="1024"/>
        <w:gridCol w:w="1244"/>
        <w:gridCol w:w="1888"/>
      </w:tblGrid>
      <w:tr w:rsidR="00657433" w:rsidRPr="00657433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657433" w:rsidRPr="00657433" w:rsidRDefault="00657433" w:rsidP="009169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Study program :</w:t>
            </w:r>
            <w:r w:rsidR="009169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 xml:space="preserve"> Class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Teacher</w:t>
            </w:r>
            <w:r w:rsidR="009169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 xml:space="preserve"> education</w:t>
            </w:r>
          </w:p>
        </w:tc>
      </w:tr>
      <w:tr w:rsidR="00657433" w:rsidRPr="00657433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Type and level of studies</w:t>
            </w: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:</w:t>
            </w:r>
            <w:r w:rsidR="00916903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 xml:space="preserve"> Bachelor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studies</w:t>
            </w:r>
          </w:p>
        </w:tc>
      </w:tr>
      <w:tr w:rsidR="00657433" w:rsidRPr="00657433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Course unit</w:t>
            </w: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: </w:t>
            </w:r>
            <w:r w:rsidRPr="006574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Functional Styles of Serbian Language</w:t>
            </w:r>
          </w:p>
        </w:tc>
      </w:tr>
      <w:tr w:rsidR="00657433" w:rsidRPr="00657433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Teacher in charge :  </w:t>
            </w:r>
            <w:r w:rsidRPr="006574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 xml:space="preserve">Ilijana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R. Čutura</w:t>
            </w:r>
          </w:p>
        </w:tc>
      </w:tr>
      <w:tr w:rsidR="00657433" w:rsidRPr="00657433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657433" w:rsidRPr="00657433" w:rsidRDefault="00657433" w:rsidP="0065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sr-Latn-R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Language of instruction</w:t>
            </w: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(</w:t>
            </w:r>
            <w:r w:rsidRPr="00657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RS" w:eastAsia="sr-Latn-CS"/>
              </w:rPr>
              <w:t>English or other foreign language</w:t>
            </w: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: English</w:t>
            </w:r>
          </w:p>
        </w:tc>
      </w:tr>
      <w:tr w:rsidR="00657433" w:rsidRPr="00657433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ECTS</w:t>
            </w:r>
            <w:r w:rsidRPr="006574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5</w:t>
            </w:r>
          </w:p>
        </w:tc>
      </w:tr>
      <w:tr w:rsidR="00657433" w:rsidRPr="00657433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657433" w:rsidRPr="00657433" w:rsidRDefault="00657433" w:rsidP="0065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Prerequisites: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passed exam from course Sebian Language 1</w:t>
            </w: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</w:p>
        </w:tc>
      </w:tr>
      <w:tr w:rsidR="00657433" w:rsidRPr="00657433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657433" w:rsidRPr="00657433" w:rsidRDefault="00657433" w:rsidP="0065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Semester</w:t>
            </w: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 xml:space="preserve">  </w:t>
            </w:r>
            <w:r w:rsidRPr="00657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sr-Latn-CS"/>
              </w:rPr>
              <w:t>(</w:t>
            </w:r>
            <w:r w:rsidRPr="00657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RS" w:eastAsia="sr-Latn-CS"/>
              </w:rPr>
              <w:t>Winter Semester or Summer Semester</w:t>
            </w:r>
            <w:r w:rsidRPr="00657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r-Latn-CS"/>
              </w:rPr>
              <w:t>)</w:t>
            </w:r>
          </w:p>
        </w:tc>
      </w:tr>
      <w:tr w:rsidR="00657433" w:rsidRPr="00657433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657433" w:rsidRDefault="00657433" w:rsidP="0065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Course unit objective</w:t>
            </w:r>
          </w:p>
          <w:p w:rsidR="00406DD6" w:rsidRPr="00657433" w:rsidRDefault="00406DD6" w:rsidP="0040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406DD6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Acquiring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knowledge on functionalstylistics stratification of language, the ability to recognize </w:t>
            </w:r>
            <w:r>
              <w:t xml:space="preserve"> </w:t>
            </w:r>
            <w:r>
              <w:rPr>
                <w:lang w:val="sr-Latn-RS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he characteristics of different </w:t>
            </w:r>
            <w:r w:rsidRPr="00406DD6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functional styles in Serbian language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.</w:t>
            </w: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657433" w:rsidRPr="00657433" w:rsidTr="00F4791B">
        <w:trPr>
          <w:trHeight w:val="601"/>
        </w:trPr>
        <w:tc>
          <w:tcPr>
            <w:tcW w:w="9396" w:type="dxa"/>
            <w:gridSpan w:val="7"/>
            <w:vAlign w:val="center"/>
          </w:tcPr>
          <w:p w:rsid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Learning outcomes of Course unit</w:t>
            </w:r>
          </w:p>
          <w:p w:rsidR="00657433" w:rsidRPr="00657433" w:rsidRDefault="005024D0" w:rsidP="005024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</w:pPr>
            <w:r w:rsidRPr="005024D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The student understands the basic concepts concerning the stratification of language; knows the bas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ic characteristics of different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 xml:space="preserve"> </w:t>
            </w:r>
            <w:r w:rsidRPr="005024D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functional styles; knows how to implement lexical and syntactic features functional styles in teaching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.</w:t>
            </w:r>
          </w:p>
        </w:tc>
      </w:tr>
      <w:tr w:rsidR="00657433" w:rsidRPr="00657433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Course unit contents</w:t>
            </w:r>
            <w:r w:rsidRPr="00657433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  <w:t xml:space="preserve"> </w:t>
            </w: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</w:pP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 xml:space="preserve">Theoretical classes </w:t>
            </w:r>
          </w:p>
          <w:p w:rsidR="005024D0" w:rsidRDefault="005024D0" w:rsidP="005024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General view on stratification of language. </w:t>
            </w:r>
            <w:r>
              <w:t xml:space="preserve"> </w:t>
            </w:r>
            <w:r w:rsidRPr="00406D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The concept and definition of functional style.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 Functions of language.</w:t>
            </w:r>
          </w:p>
          <w:p w:rsidR="005024D0" w:rsidRPr="00657433" w:rsidRDefault="005024D0" w:rsidP="005024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View the functional </w:t>
            </w:r>
            <w:r w:rsidRPr="00406D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styles and their general characteristics. Lexical and syntactic features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 xml:space="preserve">of literary style, scientific style, </w:t>
            </w:r>
            <w:r w:rsidRPr="00406D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sr-Latn-CS"/>
              </w:rPr>
              <w:t>journalistic and conversational style.</w:t>
            </w: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  <w:p w:rsid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 xml:space="preserve">Practical classes </w:t>
            </w:r>
          </w:p>
          <w:p w:rsidR="000B6D3C" w:rsidRPr="000B6D3C" w:rsidRDefault="000B6D3C" w:rsidP="000B6D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</w:pPr>
            <w:r w:rsidRPr="000B6D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>Lexical</w:t>
            </w:r>
            <w:r w:rsidR="009457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 xml:space="preserve"> and syntactic characteristics</w:t>
            </w:r>
            <w:r w:rsidRPr="000B6D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 xml:space="preserve">of popular scientific </w:t>
            </w:r>
            <w:r w:rsidRPr="000B6D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>text: analysis; analysis of lexical and syntactic</w:t>
            </w:r>
          </w:p>
          <w:p w:rsidR="000B6D3C" w:rsidRDefault="00945725" w:rsidP="000B6D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>Characteristics</w:t>
            </w:r>
            <w:r w:rsidR="000B6D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 xml:space="preserve"> of</w:t>
            </w:r>
            <w:r w:rsidR="000B6D3C" w:rsidRPr="000B6D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 xml:space="preserve"> articles in magazines and TV s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>hows aimed at children; characteristics</w:t>
            </w:r>
            <w:r w:rsidR="000B6D3C" w:rsidRPr="000B6D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 xml:space="preserve"> </w:t>
            </w:r>
            <w:r w:rsidR="000B6D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>of text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>s</w:t>
            </w:r>
            <w:r w:rsidR="000B6D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 xml:space="preserve"> from textbook</w:t>
            </w:r>
          </w:p>
          <w:p w:rsidR="000B6D3C" w:rsidRPr="00657433" w:rsidRDefault="000B6D3C" w:rsidP="000B6D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</w:pPr>
            <w:r w:rsidRPr="000B6D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 xml:space="preserve">and </w:t>
            </w:r>
            <w:r w:rsidR="009457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 xml:space="preserve">school </w:t>
            </w:r>
            <w:r w:rsidRPr="000B6D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>reading</w:t>
            </w:r>
            <w:r w:rsidR="009457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 xml:space="preserve">s; </w:t>
            </w:r>
            <w:r w:rsidRPr="000B6D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>analysis of oral discourse of children (in communication in the classroom, communicating with peers). Submission of papers.</w:t>
            </w: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657433" w:rsidRPr="00657433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Literature</w:t>
            </w:r>
          </w:p>
          <w:p w:rsidR="00657433" w:rsidRPr="00945725" w:rsidRDefault="005024D0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25">
              <w:rPr>
                <w:rFonts w:ascii="Times New Roman" w:hAnsi="Times New Roman" w:cs="Times New Roman"/>
                <w:sz w:val="20"/>
                <w:szCs w:val="20"/>
              </w:rPr>
              <w:t>Crystal, D. (2011). Language and the Internet, Cambridge: Cambridge University Press.</w:t>
            </w:r>
          </w:p>
          <w:p w:rsidR="005024D0" w:rsidRDefault="005024D0" w:rsidP="0050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5024D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Simpson</w:t>
            </w:r>
            <w:r w:rsidR="00EF36D8" w:rsidRPr="00EF36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 xml:space="preserve"> P. </w:t>
            </w:r>
            <w:r w:rsidR="00EF36D8" w:rsidRPr="00EF36D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(2004).</w:t>
            </w:r>
            <w:r w:rsidRPr="005024D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Stylistics</w:t>
            </w:r>
            <w:r w:rsidR="00EF36D8" w:rsidRPr="00EF36D8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: a resource book for students</w:t>
            </w:r>
            <w:r w:rsidR="00EF36D8" w:rsidRPr="00EF36D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, </w:t>
            </w:r>
            <w:r w:rsidR="00EF36D8" w:rsidRPr="00EF36D8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London, New York: Routledge.</w:t>
            </w:r>
          </w:p>
          <w:p w:rsidR="00EF36D8" w:rsidRPr="00EF36D8" w:rsidRDefault="00EF36D8" w:rsidP="00EF3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F36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CS" w:eastAsia="sr-Latn-CS"/>
              </w:rPr>
              <w:t>Nørgaard N., Busse B., Montoro R. (2010).</w:t>
            </w:r>
            <w:r w:rsidRPr="00EF36D8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  <w:r w:rsidRPr="00EF36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CS" w:eastAsia="sr-Latn-CS"/>
              </w:rPr>
              <w:t xml:space="preserve">Key terms in Stylistics, </w:t>
            </w:r>
          </w:p>
          <w:p w:rsidR="00EF36D8" w:rsidRPr="00EF36D8" w:rsidRDefault="00EF36D8" w:rsidP="00EF3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EF36D8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(Encyclopaedic reference book focusing on key concepts and key figures in stylistics), </w:t>
            </w:r>
            <w:r w:rsidRPr="00EF36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CS" w:eastAsia="sr-Latn-CS"/>
              </w:rPr>
              <w:t>London: Continuum.</w:t>
            </w:r>
          </w:p>
          <w:p w:rsidR="00EF36D8" w:rsidRPr="005024D0" w:rsidRDefault="00EF36D8" w:rsidP="0050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  <w:p w:rsidR="005024D0" w:rsidRPr="00657433" w:rsidRDefault="005024D0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</w:pP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657433" w:rsidRPr="00657433" w:rsidTr="00F4791B">
        <w:trPr>
          <w:trHeight w:val="227"/>
        </w:trPr>
        <w:tc>
          <w:tcPr>
            <w:tcW w:w="7508" w:type="dxa"/>
            <w:gridSpan w:val="6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Number of active teaching</w:t>
            </w: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 xml:space="preserve"> hours</w:t>
            </w:r>
          </w:p>
        </w:tc>
        <w:tc>
          <w:tcPr>
            <w:tcW w:w="1888" w:type="dxa"/>
            <w:vMerge w:val="restart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Other classes</w:t>
            </w: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657433" w:rsidRPr="00657433" w:rsidTr="00F4791B">
        <w:trPr>
          <w:trHeight w:val="227"/>
        </w:trPr>
        <w:tc>
          <w:tcPr>
            <w:tcW w:w="1540" w:type="dxa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Lectures:</w:t>
            </w:r>
            <w:r w:rsidR="00EF36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 xml:space="preserve"> 30</w:t>
            </w: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45" w:type="dxa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Practice:</w:t>
            </w:r>
            <w:r w:rsidR="00EF36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 xml:space="preserve"> 15</w:t>
            </w: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Latn-R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Other forms of classes</w:t>
            </w:r>
            <w:r w:rsidR="00EF36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:</w:t>
            </w: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Independent </w:t>
            </w:r>
            <w:r w:rsidRPr="006574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work</w:t>
            </w:r>
            <w:r w:rsidRPr="006574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88" w:type="dxa"/>
            <w:vMerge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657433" w:rsidRPr="00657433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Teaching methods </w:t>
            </w:r>
          </w:p>
          <w:p w:rsidR="00657433" w:rsidRPr="004C4647" w:rsidRDefault="004C4647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4C464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Lectures, exercises, research - seminars, presentation of results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.</w:t>
            </w:r>
          </w:p>
        </w:tc>
      </w:tr>
      <w:tr w:rsidR="00657433" w:rsidRPr="00657433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Examination methods (</w:t>
            </w: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maximum 100 points)</w:t>
            </w:r>
          </w:p>
        </w:tc>
      </w:tr>
      <w:tr w:rsidR="00657433" w:rsidRPr="00657433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R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sr-Latn-CS"/>
              </w:rPr>
              <w:t>Exam p</w:t>
            </w:r>
            <w:r w:rsidRPr="006574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>re</w:t>
            </w:r>
            <w:r w:rsidRPr="006574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RS" w:eastAsia="sr-Latn-CS"/>
              </w:rPr>
              <w:t>requisites</w:t>
            </w:r>
          </w:p>
        </w:tc>
        <w:tc>
          <w:tcPr>
            <w:tcW w:w="2155" w:type="dxa"/>
            <w:gridSpan w:val="2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No. of points: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RS" w:eastAsia="sr-Latn-CS"/>
              </w:rPr>
              <w:t>Final exam</w:t>
            </w:r>
            <w:r w:rsidRPr="006574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No. of points:</w:t>
            </w:r>
          </w:p>
        </w:tc>
      </w:tr>
      <w:tr w:rsidR="00657433" w:rsidRPr="00657433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Student’s a</w:t>
            </w: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ctivity during lectures</w:t>
            </w:r>
          </w:p>
        </w:tc>
        <w:tc>
          <w:tcPr>
            <w:tcW w:w="2155" w:type="dxa"/>
            <w:gridSpan w:val="2"/>
            <w:vAlign w:val="center"/>
          </w:tcPr>
          <w:p w:rsidR="00657433" w:rsidRPr="00657433" w:rsidRDefault="00EF36D8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</w:pPr>
            <w:r w:rsidRPr="00EF36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oral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57433" w:rsidRPr="00657433" w:rsidRDefault="00EF36D8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>20</w:t>
            </w:r>
          </w:p>
        </w:tc>
      </w:tr>
      <w:tr w:rsidR="00657433" w:rsidRPr="00657433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practical classes</w:t>
            </w: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/tests</w:t>
            </w:r>
          </w:p>
        </w:tc>
        <w:tc>
          <w:tcPr>
            <w:tcW w:w="2155" w:type="dxa"/>
            <w:gridSpan w:val="2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written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57433" w:rsidRPr="00657433" w:rsidRDefault="00EF36D8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Latn-RS" w:eastAsia="sr-Latn-CS"/>
              </w:rPr>
              <w:t>40</w:t>
            </w:r>
          </w:p>
        </w:tc>
      </w:tr>
      <w:tr w:rsidR="00657433" w:rsidRPr="00657433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R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Seminars/homework</w:t>
            </w:r>
          </w:p>
        </w:tc>
        <w:tc>
          <w:tcPr>
            <w:tcW w:w="2155" w:type="dxa"/>
            <w:gridSpan w:val="2"/>
            <w:vAlign w:val="center"/>
          </w:tcPr>
          <w:p w:rsidR="00657433" w:rsidRPr="00657433" w:rsidRDefault="00EF36D8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</w:pPr>
            <w:r w:rsidRPr="00EF36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 w:eastAsia="sr-Latn-CS"/>
              </w:rPr>
              <w:t>30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>..........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657433" w:rsidRPr="00657433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Project</w:t>
            </w:r>
          </w:p>
        </w:tc>
        <w:tc>
          <w:tcPr>
            <w:tcW w:w="2155" w:type="dxa"/>
            <w:gridSpan w:val="2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657433" w:rsidRPr="00657433" w:rsidTr="00F4791B">
        <w:trPr>
          <w:trHeight w:val="227"/>
        </w:trPr>
        <w:tc>
          <w:tcPr>
            <w:tcW w:w="3085" w:type="dxa"/>
            <w:gridSpan w:val="2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Other</w:t>
            </w:r>
          </w:p>
        </w:tc>
        <w:tc>
          <w:tcPr>
            <w:tcW w:w="2155" w:type="dxa"/>
            <w:gridSpan w:val="2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657433" w:rsidRPr="00657433" w:rsidTr="00F4791B">
        <w:trPr>
          <w:trHeight w:val="227"/>
        </w:trPr>
        <w:tc>
          <w:tcPr>
            <w:tcW w:w="9396" w:type="dxa"/>
            <w:gridSpan w:val="7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Grading </w:t>
            </w: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system</w:t>
            </w:r>
          </w:p>
        </w:tc>
      </w:tr>
      <w:tr w:rsidR="00657433" w:rsidRPr="00657433" w:rsidTr="00F4791B">
        <w:trPr>
          <w:trHeight w:val="227"/>
        </w:trPr>
        <w:tc>
          <w:tcPr>
            <w:tcW w:w="3132" w:type="dxa"/>
            <w:gridSpan w:val="3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r-Latn-CS"/>
              </w:rPr>
              <w:lastRenderedPageBreak/>
              <w:t>Grade</w:t>
            </w:r>
          </w:p>
        </w:tc>
        <w:tc>
          <w:tcPr>
            <w:tcW w:w="3132" w:type="dxa"/>
            <w:gridSpan w:val="2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No. of points</w:t>
            </w:r>
          </w:p>
        </w:tc>
        <w:tc>
          <w:tcPr>
            <w:tcW w:w="3132" w:type="dxa"/>
            <w:gridSpan w:val="2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 w:eastAsia="sr-Latn-CS"/>
              </w:rPr>
              <w:t>Description</w:t>
            </w:r>
          </w:p>
        </w:tc>
      </w:tr>
      <w:tr w:rsidR="00657433" w:rsidRPr="00657433" w:rsidTr="00F4791B">
        <w:trPr>
          <w:trHeight w:val="227"/>
        </w:trPr>
        <w:tc>
          <w:tcPr>
            <w:tcW w:w="3132" w:type="dxa"/>
            <w:gridSpan w:val="3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10</w:t>
            </w:r>
          </w:p>
        </w:tc>
        <w:tc>
          <w:tcPr>
            <w:tcW w:w="3132" w:type="dxa"/>
            <w:gridSpan w:val="2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Excellent</w:t>
            </w:r>
          </w:p>
        </w:tc>
      </w:tr>
      <w:tr w:rsidR="00657433" w:rsidRPr="00657433" w:rsidTr="00F4791B">
        <w:trPr>
          <w:trHeight w:val="227"/>
        </w:trPr>
        <w:tc>
          <w:tcPr>
            <w:tcW w:w="3132" w:type="dxa"/>
            <w:gridSpan w:val="3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9</w:t>
            </w:r>
          </w:p>
        </w:tc>
        <w:tc>
          <w:tcPr>
            <w:tcW w:w="3132" w:type="dxa"/>
            <w:gridSpan w:val="2"/>
          </w:tcPr>
          <w:p w:rsidR="00657433" w:rsidRPr="00657433" w:rsidRDefault="00657433" w:rsidP="0065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Exceptionally good</w:t>
            </w:r>
          </w:p>
        </w:tc>
      </w:tr>
      <w:tr w:rsidR="00657433" w:rsidRPr="00657433" w:rsidTr="00F4791B">
        <w:trPr>
          <w:trHeight w:val="227"/>
        </w:trPr>
        <w:tc>
          <w:tcPr>
            <w:tcW w:w="3132" w:type="dxa"/>
            <w:gridSpan w:val="3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8</w:t>
            </w:r>
          </w:p>
        </w:tc>
        <w:tc>
          <w:tcPr>
            <w:tcW w:w="3132" w:type="dxa"/>
            <w:gridSpan w:val="2"/>
          </w:tcPr>
          <w:p w:rsidR="00657433" w:rsidRPr="00657433" w:rsidRDefault="00657433" w:rsidP="0065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Very good</w:t>
            </w:r>
          </w:p>
        </w:tc>
      </w:tr>
      <w:tr w:rsidR="00657433" w:rsidRPr="00657433" w:rsidTr="00F4791B">
        <w:trPr>
          <w:trHeight w:val="227"/>
        </w:trPr>
        <w:tc>
          <w:tcPr>
            <w:tcW w:w="3132" w:type="dxa"/>
            <w:gridSpan w:val="3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3132" w:type="dxa"/>
            <w:gridSpan w:val="2"/>
          </w:tcPr>
          <w:p w:rsidR="00657433" w:rsidRPr="00657433" w:rsidRDefault="00657433" w:rsidP="0065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Good</w:t>
            </w:r>
          </w:p>
        </w:tc>
      </w:tr>
      <w:tr w:rsidR="00657433" w:rsidRPr="00657433" w:rsidTr="00F4791B">
        <w:trPr>
          <w:trHeight w:val="227"/>
        </w:trPr>
        <w:tc>
          <w:tcPr>
            <w:tcW w:w="3132" w:type="dxa"/>
            <w:gridSpan w:val="3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3132" w:type="dxa"/>
            <w:gridSpan w:val="2"/>
          </w:tcPr>
          <w:p w:rsidR="00657433" w:rsidRPr="00657433" w:rsidRDefault="00657433" w:rsidP="0065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Passing</w:t>
            </w:r>
          </w:p>
        </w:tc>
      </w:tr>
      <w:tr w:rsidR="00657433" w:rsidRPr="00657433" w:rsidTr="00F4791B">
        <w:trPr>
          <w:trHeight w:val="227"/>
        </w:trPr>
        <w:tc>
          <w:tcPr>
            <w:tcW w:w="3132" w:type="dxa"/>
            <w:gridSpan w:val="3"/>
            <w:vAlign w:val="center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3132" w:type="dxa"/>
            <w:gridSpan w:val="2"/>
          </w:tcPr>
          <w:p w:rsidR="00657433" w:rsidRPr="00657433" w:rsidRDefault="00657433" w:rsidP="0065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....</w:t>
            </w:r>
          </w:p>
        </w:tc>
        <w:tc>
          <w:tcPr>
            <w:tcW w:w="3132" w:type="dxa"/>
            <w:gridSpan w:val="2"/>
          </w:tcPr>
          <w:p w:rsidR="00657433" w:rsidRPr="00657433" w:rsidRDefault="00657433" w:rsidP="006574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6574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Failing</w:t>
            </w:r>
          </w:p>
        </w:tc>
      </w:tr>
    </w:tbl>
    <w:p w:rsidR="00657433" w:rsidRPr="00657433" w:rsidRDefault="00657433" w:rsidP="00657433">
      <w:pPr>
        <w:widowControl w:val="0"/>
        <w:tabs>
          <w:tab w:val="left" w:pos="567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Cs/>
          <w:lang w:val="sr-Cyrl-CS" w:eastAsia="sr-Latn-CS"/>
        </w:rPr>
      </w:pPr>
      <w:r w:rsidRPr="00657433">
        <w:rPr>
          <w:rFonts w:ascii="Times New Roman" w:eastAsia="Times New Roman" w:hAnsi="Times New Roman" w:cs="Times New Roman"/>
          <w:b/>
          <w:bCs/>
          <w:lang w:val="sr-Latn-RS" w:eastAsia="sr-Latn-CS"/>
        </w:rPr>
        <w:t xml:space="preserve">(Table </w:t>
      </w:r>
      <w:r w:rsidRPr="00657433">
        <w:rPr>
          <w:rFonts w:ascii="Times New Roman" w:eastAsia="Times New Roman" w:hAnsi="Times New Roman" w:cs="Times New Roman"/>
          <w:b/>
          <w:bCs/>
          <w:lang w:val="sr-Cyrl-CS" w:eastAsia="sr-Latn-CS"/>
        </w:rPr>
        <w:t>5.2</w:t>
      </w:r>
      <w:r w:rsidRPr="00657433">
        <w:rPr>
          <w:rFonts w:ascii="Times New Roman" w:eastAsia="Times New Roman" w:hAnsi="Times New Roman" w:cs="Times New Roman"/>
          <w:b/>
          <w:bCs/>
          <w:lang w:val="sr-Latn-RS" w:eastAsia="sr-Latn-CS"/>
        </w:rPr>
        <w:t xml:space="preserve">) </w:t>
      </w:r>
      <w:r w:rsidRPr="00657433">
        <w:rPr>
          <w:rFonts w:ascii="Times New Roman" w:eastAsia="Times New Roman" w:hAnsi="Times New Roman" w:cs="Times New Roman"/>
          <w:b/>
          <w:bCs/>
          <w:lang w:val="sr-Cyrl-CS" w:eastAsia="sr-Latn-CS"/>
        </w:rPr>
        <w:t xml:space="preserve"> </w:t>
      </w:r>
      <w:r w:rsidRPr="00657433">
        <w:rPr>
          <w:rFonts w:ascii="Times New Roman" w:eastAsia="Times New Roman" w:hAnsi="Times New Roman" w:cs="Times New Roman"/>
          <w:b/>
          <w:bCs/>
          <w:lang w:val="en-US" w:eastAsia="sr-Latn-CS"/>
        </w:rPr>
        <w:t>Course unit description</w:t>
      </w:r>
    </w:p>
    <w:p w:rsidR="00F36A8E" w:rsidRDefault="00916903"/>
    <w:sectPr w:rsidR="00F36A8E" w:rsidSect="009373DF">
      <w:pgSz w:w="12240" w:h="15840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33"/>
    <w:rsid w:val="000B6D3C"/>
    <w:rsid w:val="000E493A"/>
    <w:rsid w:val="00406DD6"/>
    <w:rsid w:val="004C4647"/>
    <w:rsid w:val="005024D0"/>
    <w:rsid w:val="00657433"/>
    <w:rsid w:val="00916903"/>
    <w:rsid w:val="00945725"/>
    <w:rsid w:val="00A127D9"/>
    <w:rsid w:val="00E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A57FD-ADDB-452B-A864-5A837994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Ivana Cirkovic Miladinovic</cp:lastModifiedBy>
  <cp:revision>2</cp:revision>
  <dcterms:created xsi:type="dcterms:W3CDTF">2015-07-03T12:17:00Z</dcterms:created>
  <dcterms:modified xsi:type="dcterms:W3CDTF">2015-07-03T12:17:00Z</dcterms:modified>
</cp:coreProperties>
</file>